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5CEE"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6F23ABB7" w14:textId="7EF7F462"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BACKGROUND PAPER FOR TOPIC </w:t>
      </w:r>
      <w:r w:rsidR="00D1688D">
        <w:rPr>
          <w:rFonts w:ascii="Times New Roman" w:hAnsi="Times New Roman" w:cs="Times New Roman"/>
          <w:b/>
          <w:bCs/>
          <w:color w:val="0D0D0D" w:themeColor="text1" w:themeTint="F2"/>
          <w:sz w:val="28"/>
          <w:szCs w:val="28"/>
        </w:rPr>
        <w:t>10</w:t>
      </w:r>
    </w:p>
    <w:p w14:paraId="240222A3"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5B0A5ED1" w14:textId="406A75CD" w:rsidR="00C52F46" w:rsidRDefault="00C52F46" w:rsidP="00C52F46">
      <w:pPr>
        <w:spacing w:after="0" w:line="240" w:lineRule="auto"/>
        <w:jc w:val="center"/>
        <w:rPr>
          <w:rFonts w:ascii="Times New Roman" w:hAnsi="Times New Roman" w:cs="Times New Roman"/>
          <w:b/>
          <w:bCs/>
          <w:color w:val="0D0D0D" w:themeColor="text1" w:themeTint="F2"/>
          <w:sz w:val="28"/>
          <w:szCs w:val="28"/>
        </w:rPr>
      </w:pPr>
      <w:r w:rsidRPr="00C52F46">
        <w:rPr>
          <w:rFonts w:ascii="Times New Roman" w:hAnsi="Times New Roman" w:cs="Times New Roman"/>
          <w:b/>
          <w:bCs/>
          <w:color w:val="0D0D0D" w:themeColor="text1" w:themeTint="F2"/>
          <w:sz w:val="28"/>
          <w:szCs w:val="28"/>
        </w:rPr>
        <w:t>Status of Human Rights for Women and Gender Equality. (UN Women)</w:t>
      </w:r>
    </w:p>
    <w:p w14:paraId="54E262C5" w14:textId="77777777" w:rsidR="00C52F46" w:rsidRDefault="00C52F46" w:rsidP="00C52F46">
      <w:pPr>
        <w:spacing w:after="0" w:line="240" w:lineRule="auto"/>
        <w:jc w:val="center"/>
        <w:rPr>
          <w:rFonts w:ascii="Times New Roman" w:hAnsi="Times New Roman" w:cs="Times New Roman"/>
          <w:b/>
          <w:bCs/>
          <w:color w:val="0D0D0D" w:themeColor="text1" w:themeTint="F2"/>
          <w:sz w:val="28"/>
          <w:szCs w:val="28"/>
        </w:rPr>
      </w:pPr>
    </w:p>
    <w:p w14:paraId="5094162C" w14:textId="0BF413EF" w:rsidR="00C52F46" w:rsidRDefault="00C52F46" w:rsidP="00C52F46">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UN Women, founded 15 years ago, is the UN organization delivering programs, policies and standards that uphold women’s human rights and ensure that every woman and girl lives up to her full potential.  The 1995 UN Fourth World Conference on Women, held in Beijing, China adopted the Beijing Declaration and Platform for Action which established and informed UN Sustainable Development Goal 5: “Achieve gender equality and empower all women and girls.”  </w:t>
      </w:r>
    </w:p>
    <w:p w14:paraId="5C237032" w14:textId="77777777" w:rsidR="00C52F46" w:rsidRDefault="00C52F46" w:rsidP="00C52F46">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Now 30 years hence, it is appropriate to assess if the Beijing Declaration and ensuing actions taken have resulted in significant progress on Women’s Rights or have fallen far short of expectations created during the World Conference.  What steps need to be taken perhaps to reinvigorate the effort if it is currently lagging? </w:t>
      </w:r>
    </w:p>
    <w:p w14:paraId="1B57413A" w14:textId="77777777" w:rsidR="00381AA5" w:rsidRPr="00381AA5" w:rsidRDefault="006070C4" w:rsidP="00381AA5">
      <w:pPr>
        <w:spacing w:after="0" w:line="240" w:lineRule="auto"/>
        <w:rPr>
          <w:rFonts w:ascii="Times New Roman" w:eastAsia="Times New Roman" w:hAnsi="Times New Roman" w:cs="Times New Roman"/>
          <w:kern w:val="0"/>
          <w:sz w:val="28"/>
          <w:szCs w:val="28"/>
          <w14:ligatures w14:val="none"/>
        </w:rPr>
      </w:pPr>
      <w:r w:rsidRPr="006070C4">
        <w:rPr>
          <w:rFonts w:ascii="Times New Roman" w:eastAsia="Times New Roman" w:hAnsi="Times New Roman" w:cs="Times New Roman"/>
          <w:noProof/>
          <w:kern w:val="0"/>
          <w:sz w:val="28"/>
          <w:szCs w:val="28"/>
        </w:rPr>
        <w:pict w14:anchorId="3575BDAA">
          <v:rect id="_x0000_i1025" alt="" style="width:468pt;height:.05pt;mso-width-percent:0;mso-height-percent:0;mso-width-percent:0;mso-height-percent:0" o:hralign="center" o:hrstd="t" o:hr="t" fillcolor="#a0a0a0" stroked="f"/>
        </w:pict>
      </w:r>
    </w:p>
    <w:p w14:paraId="7D6E1CE4" w14:textId="2FE9BC0E" w:rsidR="00381AA5" w:rsidRPr="00381AA5" w:rsidRDefault="0015454D"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OVERVIEW</w:t>
      </w:r>
    </w:p>
    <w:p w14:paraId="04575A55" w14:textId="77777777" w:rsidR="00381AA5" w:rsidRPr="00381AA5" w:rsidRDefault="00381AA5" w:rsidP="00381AA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UN Women</w:t>
      </w:r>
      <w:r w:rsidRPr="00381AA5">
        <w:rPr>
          <w:rFonts w:ascii="Times New Roman" w:eastAsia="Times New Roman" w:hAnsi="Times New Roman" w:cs="Times New Roman"/>
          <w:kern w:val="0"/>
          <w:sz w:val="28"/>
          <w:szCs w:val="28"/>
          <w14:ligatures w14:val="none"/>
        </w:rPr>
        <w:t xml:space="preserve">, founded 15 years ago, is the United Nations organization dedicated to advancing women’s human rights, promoting gender equality, and ensuring that every woman and girl can live up to her full potential. A major foundation for its mission is the </w:t>
      </w:r>
      <w:r w:rsidRPr="00381AA5">
        <w:rPr>
          <w:rFonts w:ascii="Times New Roman" w:eastAsia="Times New Roman" w:hAnsi="Times New Roman" w:cs="Times New Roman"/>
          <w:b/>
          <w:bCs/>
          <w:kern w:val="0"/>
          <w:sz w:val="28"/>
          <w:szCs w:val="28"/>
          <w14:ligatures w14:val="none"/>
        </w:rPr>
        <w:t>1995 Fourth World Conference on Women in Beijing</w:t>
      </w:r>
      <w:r w:rsidRPr="00381AA5">
        <w:rPr>
          <w:rFonts w:ascii="Times New Roman" w:eastAsia="Times New Roman" w:hAnsi="Times New Roman" w:cs="Times New Roman"/>
          <w:kern w:val="0"/>
          <w:sz w:val="28"/>
          <w:szCs w:val="28"/>
          <w14:ligatures w14:val="none"/>
        </w:rPr>
        <w:t xml:space="preserve">, which produced the historic </w:t>
      </w:r>
      <w:r w:rsidRPr="00381AA5">
        <w:rPr>
          <w:rFonts w:ascii="Times New Roman" w:eastAsia="Times New Roman" w:hAnsi="Times New Roman" w:cs="Times New Roman"/>
          <w:b/>
          <w:bCs/>
          <w:kern w:val="0"/>
          <w:sz w:val="28"/>
          <w:szCs w:val="28"/>
          <w14:ligatures w14:val="none"/>
        </w:rPr>
        <w:t>Beijing Declaration and Platform for Action</w:t>
      </w:r>
      <w:r w:rsidRPr="00381AA5">
        <w:rPr>
          <w:rFonts w:ascii="Times New Roman" w:eastAsia="Times New Roman" w:hAnsi="Times New Roman" w:cs="Times New Roman"/>
          <w:kern w:val="0"/>
          <w:sz w:val="28"/>
          <w:szCs w:val="28"/>
          <w14:ligatures w14:val="none"/>
        </w:rPr>
        <w:t>—a comprehensive agenda for achieving global gender equality.</w:t>
      </w:r>
    </w:p>
    <w:p w14:paraId="263119F7" w14:textId="77777777" w:rsidR="00381AA5" w:rsidRPr="00381AA5" w:rsidRDefault="00381AA5" w:rsidP="00381AA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 xml:space="preserve">The Declaration directly influenced </w:t>
      </w:r>
      <w:r w:rsidRPr="00381AA5">
        <w:rPr>
          <w:rFonts w:ascii="Times New Roman" w:eastAsia="Times New Roman" w:hAnsi="Times New Roman" w:cs="Times New Roman"/>
          <w:b/>
          <w:bCs/>
          <w:kern w:val="0"/>
          <w:sz w:val="28"/>
          <w:szCs w:val="28"/>
          <w14:ligatures w14:val="none"/>
        </w:rPr>
        <w:t>Sustainable Development Goal 5 (SDG 5)</w:t>
      </w:r>
      <w:r w:rsidRPr="00381AA5">
        <w:rPr>
          <w:rFonts w:ascii="Times New Roman" w:eastAsia="Times New Roman" w:hAnsi="Times New Roman" w:cs="Times New Roman"/>
          <w:kern w:val="0"/>
          <w:sz w:val="28"/>
          <w:szCs w:val="28"/>
          <w14:ligatures w14:val="none"/>
        </w:rPr>
        <w:t>:</w:t>
      </w:r>
      <w:r w:rsidRPr="00381AA5">
        <w:rPr>
          <w:rFonts w:ascii="Times New Roman" w:eastAsia="Times New Roman" w:hAnsi="Times New Roman" w:cs="Times New Roman"/>
          <w:kern w:val="0"/>
          <w:sz w:val="28"/>
          <w:szCs w:val="28"/>
          <w14:ligatures w14:val="none"/>
        </w:rPr>
        <w:br/>
      </w:r>
      <w:r w:rsidRPr="00381AA5">
        <w:rPr>
          <w:rFonts w:ascii="Times New Roman" w:eastAsia="Times New Roman" w:hAnsi="Times New Roman" w:cs="Times New Roman"/>
          <w:b/>
          <w:bCs/>
          <w:kern w:val="0"/>
          <w:sz w:val="28"/>
          <w:szCs w:val="28"/>
          <w14:ligatures w14:val="none"/>
        </w:rPr>
        <w:t>“Achieve gender equality and empower all women and girls.”</w:t>
      </w:r>
    </w:p>
    <w:p w14:paraId="7223A578" w14:textId="3599C973" w:rsidR="0015454D" w:rsidRDefault="00381AA5" w:rsidP="0015454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 xml:space="preserve">Now, nearly </w:t>
      </w:r>
      <w:r w:rsidRPr="00381AA5">
        <w:rPr>
          <w:rFonts w:ascii="Times New Roman" w:eastAsia="Times New Roman" w:hAnsi="Times New Roman" w:cs="Times New Roman"/>
          <w:b/>
          <w:bCs/>
          <w:kern w:val="0"/>
          <w:sz w:val="28"/>
          <w:szCs w:val="28"/>
          <w14:ligatures w14:val="none"/>
        </w:rPr>
        <w:t>30 years later</w:t>
      </w:r>
      <w:r w:rsidRPr="00381AA5">
        <w:rPr>
          <w:rFonts w:ascii="Times New Roman" w:eastAsia="Times New Roman" w:hAnsi="Times New Roman" w:cs="Times New Roman"/>
          <w:kern w:val="0"/>
          <w:sz w:val="28"/>
          <w:szCs w:val="28"/>
          <w14:ligatures w14:val="none"/>
        </w:rPr>
        <w:t xml:space="preserve">, the global community must assess whether the vision of Beijing has been fulfilled—or if progress has stalled or reversed. Delegates will examine current gaps in women’s rights, evaluate why commitments have fallen short, and propose strategies to </w:t>
      </w:r>
      <w:r w:rsidRPr="00381AA5">
        <w:rPr>
          <w:rFonts w:ascii="Times New Roman" w:eastAsia="Times New Roman" w:hAnsi="Times New Roman" w:cs="Times New Roman"/>
          <w:b/>
          <w:bCs/>
          <w:kern w:val="0"/>
          <w:sz w:val="28"/>
          <w:szCs w:val="28"/>
          <w14:ligatures w14:val="none"/>
        </w:rPr>
        <w:t>reinvigorate global efforts</w:t>
      </w:r>
      <w:r w:rsidRPr="00381AA5">
        <w:rPr>
          <w:rFonts w:ascii="Times New Roman" w:eastAsia="Times New Roman" w:hAnsi="Times New Roman" w:cs="Times New Roman"/>
          <w:kern w:val="0"/>
          <w:sz w:val="28"/>
          <w:szCs w:val="28"/>
          <w14:ligatures w14:val="none"/>
        </w:rPr>
        <w:t xml:space="preserve"> toward gender equality</w:t>
      </w:r>
    </w:p>
    <w:p w14:paraId="3C7E8816" w14:textId="77777777" w:rsidR="0015454D" w:rsidRPr="00381AA5" w:rsidRDefault="0015454D" w:rsidP="0015454D">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2E96A59" w14:textId="77777777" w:rsidR="0015454D" w:rsidRDefault="0015454D"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1B97E8AC" w14:textId="3AE10512" w:rsidR="00381AA5" w:rsidRPr="00381AA5" w:rsidRDefault="0015454D"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KEY CONCERNS</w:t>
      </w:r>
    </w:p>
    <w:p w14:paraId="2DC5BEAA" w14:textId="77777777" w:rsidR="00381AA5" w:rsidRPr="00381AA5" w:rsidRDefault="00381AA5" w:rsidP="00381AA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81AA5">
        <w:rPr>
          <w:rFonts w:ascii="Times New Roman" w:eastAsia="Times New Roman" w:hAnsi="Times New Roman" w:cs="Times New Roman"/>
          <w:b/>
          <w:bCs/>
          <w:kern w:val="0"/>
          <w:sz w:val="28"/>
          <w:szCs w:val="28"/>
          <w14:ligatures w14:val="none"/>
        </w:rPr>
        <w:t>1. Persistent Violence Against Women and Girls</w:t>
      </w:r>
    </w:p>
    <w:p w14:paraId="163051BB" w14:textId="77777777" w:rsidR="00381AA5" w:rsidRPr="00381AA5" w:rsidRDefault="00381AA5" w:rsidP="00381AA5">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1 in 3 women globally experiences physical or sexual violence.</w:t>
      </w:r>
    </w:p>
    <w:p w14:paraId="56BC41D5" w14:textId="77777777" w:rsidR="00381AA5" w:rsidRPr="00381AA5" w:rsidRDefault="00381AA5" w:rsidP="00381AA5">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Conflict zones show rising levels of sexual exploitation and trafficking.</w:t>
      </w:r>
    </w:p>
    <w:p w14:paraId="0F366C7D" w14:textId="77777777" w:rsidR="00381AA5" w:rsidRPr="00381AA5" w:rsidRDefault="00381AA5" w:rsidP="00381AA5">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Many nations lack strong legal protections or fail to enforce them effectively.</w:t>
      </w:r>
    </w:p>
    <w:p w14:paraId="35EC9E4D" w14:textId="77777777" w:rsidR="00381AA5" w:rsidRPr="00381AA5" w:rsidRDefault="00381AA5" w:rsidP="00381AA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81AA5">
        <w:rPr>
          <w:rFonts w:ascii="Times New Roman" w:eastAsia="Times New Roman" w:hAnsi="Times New Roman" w:cs="Times New Roman"/>
          <w:b/>
          <w:bCs/>
          <w:kern w:val="0"/>
          <w:sz w:val="28"/>
          <w:szCs w:val="28"/>
          <w14:ligatures w14:val="none"/>
        </w:rPr>
        <w:t>2. Unequal Economic Opportunity</w:t>
      </w:r>
    </w:p>
    <w:p w14:paraId="5181ADDD" w14:textId="342BE6E1" w:rsidR="00381AA5" w:rsidRPr="00381AA5" w:rsidRDefault="00381AA5" w:rsidP="00381AA5">
      <w:pPr>
        <w:numPr>
          <w:ilvl w:val="0"/>
          <w:numId w:val="3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 xml:space="preserve">Women perform </w:t>
      </w:r>
      <w:r w:rsidR="00146B6A" w:rsidRPr="00381AA5">
        <w:rPr>
          <w:rFonts w:ascii="Times New Roman" w:eastAsia="Times New Roman" w:hAnsi="Times New Roman" w:cs="Times New Roman"/>
          <w:kern w:val="0"/>
          <w:sz w:val="28"/>
          <w:szCs w:val="28"/>
          <w14:ligatures w14:val="none"/>
        </w:rPr>
        <w:t>most</w:t>
      </w:r>
      <w:r w:rsidRPr="00381AA5">
        <w:rPr>
          <w:rFonts w:ascii="Times New Roman" w:eastAsia="Times New Roman" w:hAnsi="Times New Roman" w:cs="Times New Roman"/>
          <w:kern w:val="0"/>
          <w:sz w:val="28"/>
          <w:szCs w:val="28"/>
          <w14:ligatures w14:val="none"/>
        </w:rPr>
        <w:t xml:space="preserve"> unpaid care work, limiting workforce participation.</w:t>
      </w:r>
    </w:p>
    <w:p w14:paraId="76F7D278" w14:textId="77777777" w:rsidR="00381AA5" w:rsidRPr="00381AA5" w:rsidRDefault="00381AA5" w:rsidP="00381AA5">
      <w:pPr>
        <w:numPr>
          <w:ilvl w:val="0"/>
          <w:numId w:val="3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Gender pay gaps persist globally; women remain in lower-paid, informal sectors.</w:t>
      </w:r>
    </w:p>
    <w:p w14:paraId="1C5247F9" w14:textId="77777777" w:rsidR="00381AA5" w:rsidRPr="00381AA5" w:rsidRDefault="00381AA5" w:rsidP="00381AA5">
      <w:pPr>
        <w:numPr>
          <w:ilvl w:val="0"/>
          <w:numId w:val="3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Barriers to land ownership, financial services, and digital access persist.</w:t>
      </w:r>
    </w:p>
    <w:p w14:paraId="1B9FD109" w14:textId="77777777" w:rsidR="00381AA5" w:rsidRPr="00381AA5" w:rsidRDefault="00381AA5" w:rsidP="00381AA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81AA5">
        <w:rPr>
          <w:rFonts w:ascii="Times New Roman" w:eastAsia="Times New Roman" w:hAnsi="Times New Roman" w:cs="Times New Roman"/>
          <w:b/>
          <w:bCs/>
          <w:kern w:val="0"/>
          <w:sz w:val="28"/>
          <w:szCs w:val="28"/>
          <w14:ligatures w14:val="none"/>
        </w:rPr>
        <w:t>3. Political Underrepresentation</w:t>
      </w:r>
    </w:p>
    <w:p w14:paraId="5D22F4E0" w14:textId="77777777" w:rsidR="00381AA5" w:rsidRPr="00381AA5" w:rsidRDefault="00381AA5" w:rsidP="00381AA5">
      <w:pPr>
        <w:numPr>
          <w:ilvl w:val="0"/>
          <w:numId w:val="3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Women hold only a fraction of national parliamentary seats worldwide.</w:t>
      </w:r>
    </w:p>
    <w:p w14:paraId="21190E78" w14:textId="77777777" w:rsidR="00381AA5" w:rsidRPr="00381AA5" w:rsidRDefault="00381AA5" w:rsidP="00381AA5">
      <w:pPr>
        <w:numPr>
          <w:ilvl w:val="0"/>
          <w:numId w:val="3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Legal, social, and cultural barriers still limit women's leadership roles.</w:t>
      </w:r>
    </w:p>
    <w:p w14:paraId="594CC3F2" w14:textId="77777777" w:rsidR="00381AA5" w:rsidRPr="00381AA5" w:rsidRDefault="00381AA5" w:rsidP="00381AA5">
      <w:pPr>
        <w:numPr>
          <w:ilvl w:val="0"/>
          <w:numId w:val="3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Peace processes and negotiations often exclude women despite proven benefits.</w:t>
      </w:r>
    </w:p>
    <w:p w14:paraId="7105F726" w14:textId="77777777" w:rsidR="00381AA5" w:rsidRPr="00381AA5" w:rsidRDefault="00381AA5" w:rsidP="00381AA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81AA5">
        <w:rPr>
          <w:rFonts w:ascii="Times New Roman" w:eastAsia="Times New Roman" w:hAnsi="Times New Roman" w:cs="Times New Roman"/>
          <w:b/>
          <w:bCs/>
          <w:kern w:val="0"/>
          <w:sz w:val="28"/>
          <w:szCs w:val="28"/>
          <w14:ligatures w14:val="none"/>
        </w:rPr>
        <w:t>4. Education, Health, and Autonomy Inequities</w:t>
      </w:r>
    </w:p>
    <w:p w14:paraId="0CE75DA6" w14:textId="77777777" w:rsidR="00381AA5" w:rsidRPr="00381AA5" w:rsidRDefault="00381AA5" w:rsidP="00381AA5">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Millions of girls still lack access to quality education due to conflict, poverty, or discrimination.</w:t>
      </w:r>
    </w:p>
    <w:p w14:paraId="23007210" w14:textId="77777777" w:rsidR="00381AA5" w:rsidRPr="00381AA5" w:rsidRDefault="00381AA5" w:rsidP="00381AA5">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Maternal mortality remains high in many regions.</w:t>
      </w:r>
    </w:p>
    <w:p w14:paraId="63249199" w14:textId="77777777" w:rsidR="00381AA5" w:rsidRPr="00381AA5" w:rsidRDefault="00381AA5" w:rsidP="00381AA5">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Sexual and reproductive health rights are restricted or under threat in numerous countries.</w:t>
      </w:r>
    </w:p>
    <w:p w14:paraId="0CF286DB" w14:textId="77777777" w:rsidR="00381AA5" w:rsidRPr="00381AA5" w:rsidRDefault="00381AA5" w:rsidP="00381AA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81AA5">
        <w:rPr>
          <w:rFonts w:ascii="Times New Roman" w:eastAsia="Times New Roman" w:hAnsi="Times New Roman" w:cs="Times New Roman"/>
          <w:b/>
          <w:bCs/>
          <w:kern w:val="0"/>
          <w:sz w:val="28"/>
          <w:szCs w:val="28"/>
          <w14:ligatures w14:val="none"/>
        </w:rPr>
        <w:t>5. Backsliding and New Challenges</w:t>
      </w:r>
    </w:p>
    <w:p w14:paraId="4F2C4517" w14:textId="77777777" w:rsidR="00381AA5" w:rsidRPr="00381AA5" w:rsidRDefault="00381AA5" w:rsidP="00381AA5">
      <w:pPr>
        <w:numPr>
          <w:ilvl w:val="0"/>
          <w:numId w:val="3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Political extremism, economic instability, and conflict have reversed gains in many regions.</w:t>
      </w:r>
    </w:p>
    <w:p w14:paraId="706372C5" w14:textId="77777777" w:rsidR="00381AA5" w:rsidRPr="00381AA5" w:rsidRDefault="00381AA5" w:rsidP="00381AA5">
      <w:pPr>
        <w:numPr>
          <w:ilvl w:val="0"/>
          <w:numId w:val="3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Digital harassment and gender-based online violence are rising rapidly.</w:t>
      </w:r>
    </w:p>
    <w:p w14:paraId="3236F397" w14:textId="77777777" w:rsidR="00381AA5" w:rsidRPr="00381AA5" w:rsidRDefault="00381AA5" w:rsidP="00381AA5">
      <w:pPr>
        <w:numPr>
          <w:ilvl w:val="0"/>
          <w:numId w:val="3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Climate change disproportionately affects women’s safety, livelihoods, and mobility.</w:t>
      </w:r>
    </w:p>
    <w:p w14:paraId="1F43A623" w14:textId="77777777" w:rsidR="0015454D" w:rsidRDefault="0015454D" w:rsidP="00381AA5">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p>
    <w:p w14:paraId="070317B8" w14:textId="0433A5BF" w:rsidR="00381AA5" w:rsidRPr="00381AA5" w:rsidRDefault="0015454D"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OPPOSTUNITIES AND POSITIVE DEVELOPMENTS</w:t>
      </w:r>
    </w:p>
    <w:p w14:paraId="1CB1A093" w14:textId="77777777" w:rsidR="00381AA5" w:rsidRPr="00381AA5" w:rsidRDefault="00381AA5" w:rsidP="00381A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Growing global awareness of gender-based violence as a human rights issue.</w:t>
      </w:r>
    </w:p>
    <w:p w14:paraId="6569E541" w14:textId="77777777" w:rsidR="00381AA5" w:rsidRPr="00381AA5" w:rsidRDefault="00381AA5" w:rsidP="00381A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Increasing participation of women in education, STEM fields, and entrepreneurship.</w:t>
      </w:r>
    </w:p>
    <w:p w14:paraId="2A8CD980" w14:textId="77777777" w:rsidR="00381AA5" w:rsidRPr="00381AA5" w:rsidRDefault="00381AA5" w:rsidP="00381A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 xml:space="preserve">UN Women initiatives such as </w:t>
      </w:r>
      <w:r w:rsidRPr="00381AA5">
        <w:rPr>
          <w:rFonts w:ascii="Times New Roman" w:eastAsia="Times New Roman" w:hAnsi="Times New Roman" w:cs="Times New Roman"/>
          <w:b/>
          <w:bCs/>
          <w:kern w:val="0"/>
          <w:sz w:val="28"/>
          <w:szCs w:val="28"/>
          <w14:ligatures w14:val="none"/>
        </w:rPr>
        <w:t>HeForShe</w:t>
      </w:r>
      <w:r w:rsidRPr="00381AA5">
        <w:rPr>
          <w:rFonts w:ascii="Times New Roman" w:eastAsia="Times New Roman" w:hAnsi="Times New Roman" w:cs="Times New Roman"/>
          <w:kern w:val="0"/>
          <w:sz w:val="28"/>
          <w:szCs w:val="28"/>
          <w14:ligatures w14:val="none"/>
        </w:rPr>
        <w:t xml:space="preserve">, </w:t>
      </w:r>
      <w:r w:rsidRPr="00381AA5">
        <w:rPr>
          <w:rFonts w:ascii="Times New Roman" w:eastAsia="Times New Roman" w:hAnsi="Times New Roman" w:cs="Times New Roman"/>
          <w:b/>
          <w:bCs/>
          <w:kern w:val="0"/>
          <w:sz w:val="28"/>
          <w:szCs w:val="28"/>
          <w14:ligatures w14:val="none"/>
        </w:rPr>
        <w:t>Generation Equality</w:t>
      </w:r>
      <w:r w:rsidRPr="00381AA5">
        <w:rPr>
          <w:rFonts w:ascii="Times New Roman" w:eastAsia="Times New Roman" w:hAnsi="Times New Roman" w:cs="Times New Roman"/>
          <w:kern w:val="0"/>
          <w:sz w:val="28"/>
          <w:szCs w:val="28"/>
          <w14:ligatures w14:val="none"/>
        </w:rPr>
        <w:t>, and global SDG partnerships.</w:t>
      </w:r>
    </w:p>
    <w:p w14:paraId="7880CE6D" w14:textId="77777777" w:rsidR="00381AA5" w:rsidRPr="00381AA5" w:rsidRDefault="00381AA5" w:rsidP="00381A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Some nations implementing gender-responsive budgeting and legal reforms.</w:t>
      </w:r>
    </w:p>
    <w:p w14:paraId="34984104" w14:textId="00BC913D" w:rsidR="00381AA5" w:rsidRPr="002E7752" w:rsidRDefault="00381AA5" w:rsidP="002E7752">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Expanding youth-led activism for equality and women’s rights.</w:t>
      </w:r>
    </w:p>
    <w:p w14:paraId="50030DD2" w14:textId="0A6717D9" w:rsidR="00381AA5" w:rsidRPr="00381AA5" w:rsidRDefault="002E7752"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MAJOR QUESTIONS FOR DELEGATES</w:t>
      </w:r>
    </w:p>
    <w:p w14:paraId="20360EB0" w14:textId="77777777" w:rsidR="00381AA5" w:rsidRPr="00381AA5" w:rsidRDefault="00381AA5" w:rsidP="00381AA5">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Has the Beijing Declaration’s promise been fulfilled—or has progress stalled?</w:t>
      </w:r>
    </w:p>
    <w:p w14:paraId="54DE4C8E" w14:textId="77777777" w:rsidR="00381AA5" w:rsidRPr="00381AA5" w:rsidRDefault="00381AA5" w:rsidP="00381AA5">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What policies can accelerate achievement of SDG 5 in the next decade?</w:t>
      </w:r>
    </w:p>
    <w:p w14:paraId="6F2BBC86" w14:textId="77777777" w:rsidR="00381AA5" w:rsidRPr="00381AA5" w:rsidRDefault="00381AA5" w:rsidP="00381AA5">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How can countries strengthen legal protections for women and enforce them effectively?</w:t>
      </w:r>
    </w:p>
    <w:p w14:paraId="7BEC51D1" w14:textId="77777777" w:rsidR="00381AA5" w:rsidRPr="00381AA5" w:rsidRDefault="00381AA5" w:rsidP="00381AA5">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What strategies reduce economic inequality and expand women’s financial inclusion?</w:t>
      </w:r>
    </w:p>
    <w:p w14:paraId="340BC9EB" w14:textId="77777777" w:rsidR="00381AA5" w:rsidRPr="00381AA5" w:rsidRDefault="00381AA5" w:rsidP="00381AA5">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How can women’s political participation and leadership be expanded globally?</w:t>
      </w:r>
    </w:p>
    <w:p w14:paraId="434E141D" w14:textId="77777777" w:rsidR="00381AA5" w:rsidRPr="00381AA5" w:rsidRDefault="00381AA5" w:rsidP="00381AA5">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What steps address rising online harassment and digital gender-based violence?</w:t>
      </w:r>
    </w:p>
    <w:p w14:paraId="65204655" w14:textId="30939A29" w:rsidR="00381AA5" w:rsidRPr="00202B10" w:rsidRDefault="00381AA5" w:rsidP="00202B10">
      <w:pPr>
        <w:numPr>
          <w:ilvl w:val="0"/>
          <w:numId w:val="4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b/>
          <w:bCs/>
          <w:kern w:val="0"/>
          <w:sz w:val="28"/>
          <w:szCs w:val="28"/>
          <w14:ligatures w14:val="none"/>
        </w:rPr>
        <w:t>How can the global community reinvigorate momentum for women’s rights?</w:t>
      </w:r>
    </w:p>
    <w:p w14:paraId="223714FB" w14:textId="028A5F41" w:rsidR="00381AA5" w:rsidRPr="00381AA5" w:rsidRDefault="00202B10"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POSSIBLE POLICY DIRECTIONS</w:t>
      </w:r>
    </w:p>
    <w:p w14:paraId="362C9C74"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Strengthened global frameworks targeting violence against women.</w:t>
      </w:r>
    </w:p>
    <w:p w14:paraId="687ADB9D"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Economic empowerment policies: childcare, parental leave, pay equity, digital access.</w:t>
      </w:r>
    </w:p>
    <w:p w14:paraId="4C480F32"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Gender quotas or mechanisms promoting balanced political participation.</w:t>
      </w:r>
    </w:p>
    <w:p w14:paraId="037BBFFE"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Expanded access to reproductive health services and maternal care.</w:t>
      </w:r>
    </w:p>
    <w:p w14:paraId="3D812A0C"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International initiatives to combat digital harassment and online exploitation.</w:t>
      </w:r>
    </w:p>
    <w:p w14:paraId="1F36DFBC"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Renewed Beijing+30 action plan with measurable commitments and accountability mechanisms.</w:t>
      </w:r>
    </w:p>
    <w:p w14:paraId="1731ECD1" w14:textId="77777777" w:rsidR="00381AA5" w:rsidRPr="00381AA5" w:rsidRDefault="00381AA5" w:rsidP="00381AA5">
      <w:pPr>
        <w:numPr>
          <w:ilvl w:val="0"/>
          <w:numId w:val="4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Increased funding for grassroots women’s rights organizations and civil society groups.</w:t>
      </w:r>
    </w:p>
    <w:p w14:paraId="7156C645" w14:textId="1174FAD6" w:rsidR="00381AA5" w:rsidRPr="00381AA5" w:rsidRDefault="00381AA5" w:rsidP="00381AA5">
      <w:pPr>
        <w:spacing w:after="0" w:line="240" w:lineRule="auto"/>
        <w:rPr>
          <w:rFonts w:ascii="Times New Roman" w:eastAsia="Times New Roman" w:hAnsi="Times New Roman" w:cs="Times New Roman"/>
          <w:kern w:val="0"/>
          <w:sz w:val="28"/>
          <w:szCs w:val="28"/>
          <w14:ligatures w14:val="none"/>
        </w:rPr>
      </w:pPr>
    </w:p>
    <w:p w14:paraId="290135AF" w14:textId="166FA0CD" w:rsidR="00381AA5" w:rsidRPr="00381AA5" w:rsidRDefault="00202B10" w:rsidP="00381AA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CONCLUSION</w:t>
      </w:r>
    </w:p>
    <w:p w14:paraId="2E7554B7" w14:textId="77777777" w:rsidR="00381AA5" w:rsidRDefault="00381AA5" w:rsidP="00381AA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r w:rsidRPr="00381AA5">
        <w:rPr>
          <w:rFonts w:ascii="Times New Roman" w:eastAsia="Times New Roman" w:hAnsi="Times New Roman" w:cs="Times New Roman"/>
          <w:kern w:val="0"/>
          <w:sz w:val="28"/>
          <w:szCs w:val="28"/>
          <w14:ligatures w14:val="none"/>
        </w:rPr>
        <w:t>Thirty years after the Beijing Declaration, the global community finds itself at a crossroads. While progress has been significant in some areas, major gaps remain—and in some regions, rights are moving backward. Delegates must assess where commitments have fallen short and propose bold, actionable strategies that breathe new life into the global fight for women’s rights and gender equality.</w:t>
      </w:r>
    </w:p>
    <w:p w14:paraId="7B2A0172" w14:textId="77777777" w:rsidR="00C66884" w:rsidRDefault="00C66884" w:rsidP="00381AA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5E5B9203" w14:textId="77777777" w:rsidR="00C66884" w:rsidRDefault="00C66884" w:rsidP="00381AA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7A65282" w14:textId="77777777" w:rsidR="00C66884" w:rsidRDefault="00C66884" w:rsidP="00381AA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34CD3A15" w14:textId="77777777" w:rsidR="00C66884" w:rsidRPr="00381AA5" w:rsidRDefault="00C66884" w:rsidP="00381AA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663FB7A9" w14:textId="77777777" w:rsidR="00381AA5" w:rsidRPr="00381AA5" w:rsidRDefault="00381AA5" w:rsidP="00381AA5">
      <w:pPr>
        <w:rPr>
          <w:rFonts w:ascii="Times New Roman" w:hAnsi="Times New Roman" w:cs="Times New Roman"/>
          <w:sz w:val="28"/>
          <w:szCs w:val="28"/>
        </w:rPr>
      </w:pPr>
    </w:p>
    <w:p w14:paraId="48BC802D" w14:textId="77777777" w:rsidR="00653063" w:rsidRPr="00381AA5" w:rsidRDefault="00653063">
      <w:pPr>
        <w:rPr>
          <w:rFonts w:ascii="Times New Roman" w:hAnsi="Times New Roman" w:cs="Times New Roman"/>
          <w:sz w:val="28"/>
          <w:szCs w:val="28"/>
        </w:rPr>
      </w:pPr>
    </w:p>
    <w:sectPr w:rsidR="00653063" w:rsidRPr="00381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DC"/>
    <w:multiLevelType w:val="multilevel"/>
    <w:tmpl w:val="136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CB9"/>
    <w:multiLevelType w:val="multilevel"/>
    <w:tmpl w:val="D7C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76A"/>
    <w:multiLevelType w:val="multilevel"/>
    <w:tmpl w:val="C09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22C6"/>
    <w:multiLevelType w:val="multilevel"/>
    <w:tmpl w:val="8E3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A0583"/>
    <w:multiLevelType w:val="multilevel"/>
    <w:tmpl w:val="4FE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6053"/>
    <w:multiLevelType w:val="multilevel"/>
    <w:tmpl w:val="499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05310"/>
    <w:multiLevelType w:val="multilevel"/>
    <w:tmpl w:val="BDB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60D43"/>
    <w:multiLevelType w:val="multilevel"/>
    <w:tmpl w:val="DFCC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CE0"/>
    <w:multiLevelType w:val="multilevel"/>
    <w:tmpl w:val="4F6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A22"/>
    <w:multiLevelType w:val="multilevel"/>
    <w:tmpl w:val="D19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37737"/>
    <w:multiLevelType w:val="multilevel"/>
    <w:tmpl w:val="887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496A"/>
    <w:multiLevelType w:val="multilevel"/>
    <w:tmpl w:val="771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E7C9B"/>
    <w:multiLevelType w:val="multilevel"/>
    <w:tmpl w:val="16A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24F7"/>
    <w:multiLevelType w:val="multilevel"/>
    <w:tmpl w:val="A370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1496C"/>
    <w:multiLevelType w:val="multilevel"/>
    <w:tmpl w:val="014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83F46"/>
    <w:multiLevelType w:val="multilevel"/>
    <w:tmpl w:val="2B0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B3A"/>
    <w:multiLevelType w:val="multilevel"/>
    <w:tmpl w:val="E5D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2200"/>
    <w:multiLevelType w:val="multilevel"/>
    <w:tmpl w:val="29F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DAC"/>
    <w:multiLevelType w:val="multilevel"/>
    <w:tmpl w:val="13E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E29B4"/>
    <w:multiLevelType w:val="multilevel"/>
    <w:tmpl w:val="528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E6963"/>
    <w:multiLevelType w:val="multilevel"/>
    <w:tmpl w:val="AEE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E7C3B"/>
    <w:multiLevelType w:val="multilevel"/>
    <w:tmpl w:val="929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C332F"/>
    <w:multiLevelType w:val="multilevel"/>
    <w:tmpl w:val="BA3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B1078"/>
    <w:multiLevelType w:val="multilevel"/>
    <w:tmpl w:val="14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A293B"/>
    <w:multiLevelType w:val="multilevel"/>
    <w:tmpl w:val="C9C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E560B"/>
    <w:multiLevelType w:val="multilevel"/>
    <w:tmpl w:val="741A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E7B97"/>
    <w:multiLevelType w:val="multilevel"/>
    <w:tmpl w:val="4BC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F4A97"/>
    <w:multiLevelType w:val="multilevel"/>
    <w:tmpl w:val="705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5653C"/>
    <w:multiLevelType w:val="multilevel"/>
    <w:tmpl w:val="EC52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5805D3"/>
    <w:multiLevelType w:val="multilevel"/>
    <w:tmpl w:val="209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15EC"/>
    <w:multiLevelType w:val="multilevel"/>
    <w:tmpl w:val="805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35ABF"/>
    <w:multiLevelType w:val="multilevel"/>
    <w:tmpl w:val="259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53ECE"/>
    <w:multiLevelType w:val="multilevel"/>
    <w:tmpl w:val="59F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B65A6"/>
    <w:multiLevelType w:val="multilevel"/>
    <w:tmpl w:val="A65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07225"/>
    <w:multiLevelType w:val="multilevel"/>
    <w:tmpl w:val="65A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2021C"/>
    <w:multiLevelType w:val="multilevel"/>
    <w:tmpl w:val="124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32832"/>
    <w:multiLevelType w:val="multilevel"/>
    <w:tmpl w:val="7A4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026C0"/>
    <w:multiLevelType w:val="multilevel"/>
    <w:tmpl w:val="75C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751E5D"/>
    <w:multiLevelType w:val="multilevel"/>
    <w:tmpl w:val="1C9A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A0B14"/>
    <w:multiLevelType w:val="multilevel"/>
    <w:tmpl w:val="3A5C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F5F0B"/>
    <w:multiLevelType w:val="multilevel"/>
    <w:tmpl w:val="EBF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87510A"/>
    <w:multiLevelType w:val="multilevel"/>
    <w:tmpl w:val="661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5663EE"/>
    <w:multiLevelType w:val="multilevel"/>
    <w:tmpl w:val="F47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7E4541"/>
    <w:multiLevelType w:val="hybridMultilevel"/>
    <w:tmpl w:val="259EA1D8"/>
    <w:lvl w:ilvl="0" w:tplc="7610C684">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34AA3"/>
    <w:multiLevelType w:val="multilevel"/>
    <w:tmpl w:val="165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D43E0"/>
    <w:multiLevelType w:val="multilevel"/>
    <w:tmpl w:val="686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FC484A"/>
    <w:multiLevelType w:val="multilevel"/>
    <w:tmpl w:val="070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03C66"/>
    <w:multiLevelType w:val="multilevel"/>
    <w:tmpl w:val="A2D2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953404"/>
    <w:multiLevelType w:val="multilevel"/>
    <w:tmpl w:val="90D2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E01A3"/>
    <w:multiLevelType w:val="multilevel"/>
    <w:tmpl w:val="F58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E53B9D"/>
    <w:multiLevelType w:val="multilevel"/>
    <w:tmpl w:val="797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E2C5C"/>
    <w:multiLevelType w:val="multilevel"/>
    <w:tmpl w:val="F1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97809"/>
    <w:multiLevelType w:val="multilevel"/>
    <w:tmpl w:val="61C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7927DA"/>
    <w:multiLevelType w:val="multilevel"/>
    <w:tmpl w:val="FC4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0A7A98"/>
    <w:multiLevelType w:val="multilevel"/>
    <w:tmpl w:val="C9C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EF1EA7"/>
    <w:multiLevelType w:val="multilevel"/>
    <w:tmpl w:val="638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6829">
    <w:abstractNumId w:val="17"/>
  </w:num>
  <w:num w:numId="2" w16cid:durableId="1932741467">
    <w:abstractNumId w:val="48"/>
  </w:num>
  <w:num w:numId="3" w16cid:durableId="234247849">
    <w:abstractNumId w:val="14"/>
  </w:num>
  <w:num w:numId="4" w16cid:durableId="263535566">
    <w:abstractNumId w:val="42"/>
  </w:num>
  <w:num w:numId="5" w16cid:durableId="1305509038">
    <w:abstractNumId w:val="5"/>
  </w:num>
  <w:num w:numId="6" w16cid:durableId="735468962">
    <w:abstractNumId w:val="51"/>
  </w:num>
  <w:num w:numId="7" w16cid:durableId="1545484626">
    <w:abstractNumId w:val="40"/>
  </w:num>
  <w:num w:numId="8" w16cid:durableId="1871920149">
    <w:abstractNumId w:val="24"/>
  </w:num>
  <w:num w:numId="9" w16cid:durableId="513765935">
    <w:abstractNumId w:val="33"/>
  </w:num>
  <w:num w:numId="10" w16cid:durableId="351153809">
    <w:abstractNumId w:val="27"/>
  </w:num>
  <w:num w:numId="11" w16cid:durableId="98793403">
    <w:abstractNumId w:val="22"/>
  </w:num>
  <w:num w:numId="12" w16cid:durableId="1634167912">
    <w:abstractNumId w:val="0"/>
  </w:num>
  <w:num w:numId="13" w16cid:durableId="2080394628">
    <w:abstractNumId w:val="55"/>
  </w:num>
  <w:num w:numId="14" w16cid:durableId="2103525128">
    <w:abstractNumId w:val="52"/>
  </w:num>
  <w:num w:numId="15" w16cid:durableId="1562671486">
    <w:abstractNumId w:val="32"/>
  </w:num>
  <w:num w:numId="16" w16cid:durableId="1913656191">
    <w:abstractNumId w:val="13"/>
  </w:num>
  <w:num w:numId="17" w16cid:durableId="717557299">
    <w:abstractNumId w:val="10"/>
  </w:num>
  <w:num w:numId="18" w16cid:durableId="1575890814">
    <w:abstractNumId w:val="47"/>
  </w:num>
  <w:num w:numId="19" w16cid:durableId="644239315">
    <w:abstractNumId w:val="12"/>
  </w:num>
  <w:num w:numId="20" w16cid:durableId="71318902">
    <w:abstractNumId w:val="44"/>
  </w:num>
  <w:num w:numId="21" w16cid:durableId="999843294">
    <w:abstractNumId w:val="2"/>
  </w:num>
  <w:num w:numId="22" w16cid:durableId="1118379615">
    <w:abstractNumId w:val="23"/>
  </w:num>
  <w:num w:numId="23" w16cid:durableId="1522938362">
    <w:abstractNumId w:val="41"/>
  </w:num>
  <w:num w:numId="24" w16cid:durableId="1322926708">
    <w:abstractNumId w:val="49"/>
  </w:num>
  <w:num w:numId="25" w16cid:durableId="327638602">
    <w:abstractNumId w:val="3"/>
  </w:num>
  <w:num w:numId="26" w16cid:durableId="1637948224">
    <w:abstractNumId w:val="54"/>
  </w:num>
  <w:num w:numId="27" w16cid:durableId="653922685">
    <w:abstractNumId w:val="25"/>
  </w:num>
  <w:num w:numId="28" w16cid:durableId="1552303428">
    <w:abstractNumId w:val="6"/>
  </w:num>
  <w:num w:numId="29" w16cid:durableId="849873316">
    <w:abstractNumId w:val="4"/>
  </w:num>
  <w:num w:numId="30" w16cid:durableId="584803559">
    <w:abstractNumId w:val="7"/>
  </w:num>
  <w:num w:numId="31" w16cid:durableId="107547940">
    <w:abstractNumId w:val="31"/>
  </w:num>
  <w:num w:numId="32" w16cid:durableId="881019390">
    <w:abstractNumId w:val="28"/>
  </w:num>
  <w:num w:numId="33" w16cid:durableId="1545865747">
    <w:abstractNumId w:val="36"/>
  </w:num>
  <w:num w:numId="34" w16cid:durableId="472137916">
    <w:abstractNumId w:val="16"/>
  </w:num>
  <w:num w:numId="35" w16cid:durableId="325212362">
    <w:abstractNumId w:val="9"/>
  </w:num>
  <w:num w:numId="36" w16cid:durableId="1158879903">
    <w:abstractNumId w:val="8"/>
  </w:num>
  <w:num w:numId="37" w16cid:durableId="385908499">
    <w:abstractNumId w:val="53"/>
  </w:num>
  <w:num w:numId="38" w16cid:durableId="2131388293">
    <w:abstractNumId w:val="45"/>
  </w:num>
  <w:num w:numId="39" w16cid:durableId="471602362">
    <w:abstractNumId w:val="20"/>
  </w:num>
  <w:num w:numId="40" w16cid:durableId="586227100">
    <w:abstractNumId w:val="39"/>
  </w:num>
  <w:num w:numId="41" w16cid:durableId="1648632289">
    <w:abstractNumId w:val="15"/>
  </w:num>
  <w:num w:numId="42" w16cid:durableId="849101326">
    <w:abstractNumId w:val="46"/>
  </w:num>
  <w:num w:numId="43" w16cid:durableId="1033967893">
    <w:abstractNumId w:val="30"/>
  </w:num>
  <w:num w:numId="44" w16cid:durableId="615646938">
    <w:abstractNumId w:val="50"/>
  </w:num>
  <w:num w:numId="45" w16cid:durableId="732242616">
    <w:abstractNumId w:val="1"/>
  </w:num>
  <w:num w:numId="46" w16cid:durableId="693263047">
    <w:abstractNumId w:val="18"/>
  </w:num>
  <w:num w:numId="47" w16cid:durableId="1991901846">
    <w:abstractNumId w:val="38"/>
  </w:num>
  <w:num w:numId="48" w16cid:durableId="162480038">
    <w:abstractNumId w:val="37"/>
  </w:num>
  <w:num w:numId="49" w16cid:durableId="930819850">
    <w:abstractNumId w:val="26"/>
  </w:num>
  <w:num w:numId="50" w16cid:durableId="1908687980">
    <w:abstractNumId w:val="35"/>
  </w:num>
  <w:num w:numId="51" w16cid:durableId="1653216598">
    <w:abstractNumId w:val="19"/>
  </w:num>
  <w:num w:numId="52" w16cid:durableId="2102752455">
    <w:abstractNumId w:val="29"/>
  </w:num>
  <w:num w:numId="53" w16cid:durableId="19014055">
    <w:abstractNumId w:val="21"/>
  </w:num>
  <w:num w:numId="54" w16cid:durableId="2017074823">
    <w:abstractNumId w:val="11"/>
  </w:num>
  <w:num w:numId="55" w16cid:durableId="209415444">
    <w:abstractNumId w:val="34"/>
  </w:num>
  <w:num w:numId="56" w16cid:durableId="7259557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4"/>
    <w:rsid w:val="000566BC"/>
    <w:rsid w:val="0006412C"/>
    <w:rsid w:val="000706F6"/>
    <w:rsid w:val="00124456"/>
    <w:rsid w:val="00146B6A"/>
    <w:rsid w:val="0015454D"/>
    <w:rsid w:val="001B3E6B"/>
    <w:rsid w:val="00202B10"/>
    <w:rsid w:val="002E104F"/>
    <w:rsid w:val="002E7752"/>
    <w:rsid w:val="0034086E"/>
    <w:rsid w:val="00381AA5"/>
    <w:rsid w:val="003959FB"/>
    <w:rsid w:val="003E213A"/>
    <w:rsid w:val="003E7309"/>
    <w:rsid w:val="00567E9D"/>
    <w:rsid w:val="005A2631"/>
    <w:rsid w:val="006070C4"/>
    <w:rsid w:val="00653063"/>
    <w:rsid w:val="006D7E59"/>
    <w:rsid w:val="006F75C6"/>
    <w:rsid w:val="00736D62"/>
    <w:rsid w:val="009808D0"/>
    <w:rsid w:val="009B52B2"/>
    <w:rsid w:val="00A174A8"/>
    <w:rsid w:val="00A94368"/>
    <w:rsid w:val="00AF2F83"/>
    <w:rsid w:val="00AF5960"/>
    <w:rsid w:val="00B02183"/>
    <w:rsid w:val="00B16F73"/>
    <w:rsid w:val="00B664A4"/>
    <w:rsid w:val="00C44392"/>
    <w:rsid w:val="00C52126"/>
    <w:rsid w:val="00C52F46"/>
    <w:rsid w:val="00C66884"/>
    <w:rsid w:val="00D1688D"/>
    <w:rsid w:val="00E411FF"/>
    <w:rsid w:val="00F06435"/>
    <w:rsid w:val="00FC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0B97"/>
  <w15:chartTrackingRefBased/>
  <w15:docId w15:val="{8D43E31E-D1D2-C84F-ABB3-32186F9F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A4"/>
    <w:rPr>
      <w:rFonts w:eastAsiaTheme="majorEastAsia" w:cstheme="majorBidi"/>
      <w:color w:val="272727" w:themeColor="text1" w:themeTint="D8"/>
    </w:rPr>
  </w:style>
  <w:style w:type="paragraph" w:styleId="Title">
    <w:name w:val="Title"/>
    <w:basedOn w:val="Normal"/>
    <w:next w:val="Normal"/>
    <w:link w:val="TitleChar"/>
    <w:uiPriority w:val="10"/>
    <w:qFormat/>
    <w:rsid w:val="00B6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A4"/>
    <w:pPr>
      <w:spacing w:before="160"/>
      <w:jc w:val="center"/>
    </w:pPr>
    <w:rPr>
      <w:i/>
      <w:iCs/>
      <w:color w:val="404040" w:themeColor="text1" w:themeTint="BF"/>
    </w:rPr>
  </w:style>
  <w:style w:type="character" w:customStyle="1" w:styleId="QuoteChar">
    <w:name w:val="Quote Char"/>
    <w:basedOn w:val="DefaultParagraphFont"/>
    <w:link w:val="Quote"/>
    <w:uiPriority w:val="29"/>
    <w:rsid w:val="00B664A4"/>
    <w:rPr>
      <w:i/>
      <w:iCs/>
      <w:color w:val="404040" w:themeColor="text1" w:themeTint="BF"/>
    </w:rPr>
  </w:style>
  <w:style w:type="paragraph" w:styleId="ListParagraph">
    <w:name w:val="List Paragraph"/>
    <w:basedOn w:val="Normal"/>
    <w:uiPriority w:val="34"/>
    <w:qFormat/>
    <w:rsid w:val="00B664A4"/>
    <w:pPr>
      <w:ind w:left="720"/>
      <w:contextualSpacing/>
    </w:pPr>
  </w:style>
  <w:style w:type="character" w:styleId="IntenseEmphasis">
    <w:name w:val="Intense Emphasis"/>
    <w:basedOn w:val="DefaultParagraphFont"/>
    <w:uiPriority w:val="21"/>
    <w:qFormat/>
    <w:rsid w:val="00B664A4"/>
    <w:rPr>
      <w:i/>
      <w:iCs/>
      <w:color w:val="0F4761" w:themeColor="accent1" w:themeShade="BF"/>
    </w:rPr>
  </w:style>
  <w:style w:type="paragraph" w:styleId="IntenseQuote">
    <w:name w:val="Intense Quote"/>
    <w:basedOn w:val="Normal"/>
    <w:next w:val="Normal"/>
    <w:link w:val="IntenseQuoteChar"/>
    <w:uiPriority w:val="30"/>
    <w:qFormat/>
    <w:rsid w:val="00B6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A4"/>
    <w:rPr>
      <w:i/>
      <w:iCs/>
      <w:color w:val="0F4761" w:themeColor="accent1" w:themeShade="BF"/>
    </w:rPr>
  </w:style>
  <w:style w:type="character" w:styleId="IntenseReference">
    <w:name w:val="Intense Reference"/>
    <w:basedOn w:val="DefaultParagraphFont"/>
    <w:uiPriority w:val="32"/>
    <w:qFormat/>
    <w:rsid w:val="00B664A4"/>
    <w:rPr>
      <w:b/>
      <w:bCs/>
      <w:smallCaps/>
      <w:color w:val="0F4761" w:themeColor="accent1" w:themeShade="BF"/>
      <w:spacing w:val="5"/>
    </w:rPr>
  </w:style>
  <w:style w:type="character" w:styleId="Strong">
    <w:name w:val="Strong"/>
    <w:basedOn w:val="DefaultParagraphFont"/>
    <w:uiPriority w:val="22"/>
    <w:qFormat/>
    <w:rsid w:val="00B664A4"/>
    <w:rPr>
      <w:b/>
      <w:bCs/>
    </w:rPr>
  </w:style>
  <w:style w:type="paragraph" w:styleId="NormalWeb">
    <w:name w:val="Normal (Web)"/>
    <w:basedOn w:val="Normal"/>
    <w:uiPriority w:val="99"/>
    <w:semiHidden/>
    <w:unhideWhenUsed/>
    <w:rsid w:val="00B664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 Williams</dc:creator>
  <cp:keywords/>
  <dc:description/>
  <cp:lastModifiedBy>Alan Van Egmond</cp:lastModifiedBy>
  <cp:revision>10</cp:revision>
  <cp:lastPrinted>2026-01-19T22:29:00Z</cp:lastPrinted>
  <dcterms:created xsi:type="dcterms:W3CDTF">2026-01-19T23:58:00Z</dcterms:created>
  <dcterms:modified xsi:type="dcterms:W3CDTF">2026-01-20T00:10:00Z</dcterms:modified>
</cp:coreProperties>
</file>